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EBDFA" w14:textId="77777777" w:rsidR="00B61DCE" w:rsidRPr="00A559ED" w:rsidRDefault="00A559ED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559ED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 10</w:t>
      </w:r>
    </w:p>
    <w:p w14:paraId="18FADACB" w14:textId="2F6EF235" w:rsidR="00B61DCE" w:rsidRDefault="00A559E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Тема: Вегетативное размножение растений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Цель: научиться размножать комнатные растения с помощью вегетативных органов – побегов, листьев.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Оборудование: комнатные растения, стакан с водой, горшок с песком, горшок с 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t>подготовленной почвой, стеклянная банка, острый нож или ножницы.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Ход работы: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 xml:space="preserve">1. Выберите комнатное растение, которое вы хотите размножить (например, </w:t>
      </w:r>
      <w:proofErr w:type="spellStart"/>
      <w:r w:rsidRPr="00A559ED">
        <w:rPr>
          <w:rFonts w:ascii="Times New Roman" w:hAnsi="Times New Roman" w:cs="Times New Roman"/>
          <w:sz w:val="24"/>
          <w:szCs w:val="24"/>
          <w:lang w:val="ru-RU"/>
        </w:rPr>
        <w:t>узамбарскую</w:t>
      </w:r>
      <w:proofErr w:type="spellEnd"/>
      <w:r w:rsidRPr="00A559ED">
        <w:rPr>
          <w:rFonts w:ascii="Times New Roman" w:hAnsi="Times New Roman" w:cs="Times New Roman"/>
          <w:sz w:val="24"/>
          <w:szCs w:val="24"/>
          <w:lang w:val="ru-RU"/>
        </w:rPr>
        <w:t xml:space="preserve"> фиалку).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2. Осторожно срежьте лист с черешком.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 xml:space="preserve">3. Поместите его в стакан с водой (отстоявшей, 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t>комнатной температуры) так, чтобы черешок был в воде.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4. Поставьте стакан с листом в теплое и освещённое место.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5. Меняйте воду каждые 3–4 дня.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6. Наблюдайте за появлением корешков. Когда они достигнут 2 см, высадите листовой черенок в цветочный горшок с п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t>очвой.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7. Горшок с черенком накройте стеклянной банкой и поставьте его в тёплое место с рассеянным светом.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8. Наблюдайте за развитием растения, появлением почки и первых листьев.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9. Ведите регулярные наблюдения за развитием и ростом растения. Наблюдения за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t>писывайте в свой дневник наблюдений.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Сделайте вывод о проделанной работе.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6" w:history="1">
        <w:r w:rsidRPr="00813613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https://www.youtube.com/watch?v=-Br8zqH3pqA</w:t>
        </w:r>
      </w:hyperlink>
    </w:p>
    <w:p w14:paraId="6707C0F5" w14:textId="4E4EB578" w:rsidR="00A559ED" w:rsidRDefault="00A559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948ABF" w14:textId="299B862C" w:rsidR="00A559ED" w:rsidRDefault="00A559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771615" w14:textId="49970423" w:rsidR="00A559ED" w:rsidRDefault="00A559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868AC1" w14:textId="6185F85C" w:rsidR="00A559ED" w:rsidRDefault="00A559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95D0FD" w14:textId="77777777" w:rsidR="00A559ED" w:rsidRPr="00A559ED" w:rsidRDefault="00A559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A84F59" w14:textId="77777777" w:rsidR="00B61DCE" w:rsidRPr="00A559ED" w:rsidRDefault="00A559ED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559ED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Лабораторная работа № 11</w:t>
      </w:r>
    </w:p>
    <w:p w14:paraId="55F8EC9C" w14:textId="231216CA" w:rsidR="00B61DCE" w:rsidRDefault="00A559ED">
      <w:pPr>
        <w:rPr>
          <w:rFonts w:ascii="Times New Roman" w:hAnsi="Times New Roman" w:cs="Times New Roman"/>
          <w:sz w:val="24"/>
          <w:szCs w:val="24"/>
        </w:rPr>
      </w:pP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Тема: Изучение строения древесного стебля на поперечном спиле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Цель: подсчитать количество годичных колец на распиле; выяснить возраст многолетнего растен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t>ия.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Оборудование: поперечный спил дерева, рисунки, электронная презентация.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Ход работы: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1. Рассмотрите распил древесного стебля. Найдите годичные кольца, сосчитайте их и определите возраст этого стебля.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2. Одинаковы ли ширина годичных колец? Если нет, то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t xml:space="preserve"> как вы это можете объяснить?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 xml:space="preserve">3. Какие годичные кольца старше: те, которые находятся ближе к </w:t>
      </w:r>
      <w:proofErr w:type="spellStart"/>
      <w:r w:rsidRPr="00A559ED">
        <w:rPr>
          <w:rFonts w:ascii="Times New Roman" w:hAnsi="Times New Roman" w:cs="Times New Roman"/>
          <w:sz w:val="24"/>
          <w:szCs w:val="24"/>
          <w:lang w:val="ru-RU"/>
        </w:rPr>
        <w:t>коре</w:t>
      </w:r>
      <w:proofErr w:type="spellEnd"/>
      <w:r w:rsidRPr="00A559ED">
        <w:rPr>
          <w:rFonts w:ascii="Times New Roman" w:hAnsi="Times New Roman" w:cs="Times New Roman"/>
          <w:sz w:val="24"/>
          <w:szCs w:val="24"/>
          <w:lang w:val="ru-RU"/>
        </w:rPr>
        <w:t>, или те, которые ближе к сердцевине? Почему?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>4. Можете ли вы определить, в каких условиях росло дерево?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 xml:space="preserve">5. Сделайте рисунок спила. Укажите сторону, которая у 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t>дерева была обращена к северу, и сторону, которая у дерева была обращена к югу.</w:t>
      </w:r>
      <w:r w:rsidRPr="00A559ED">
        <w:rPr>
          <w:rFonts w:ascii="Times New Roman" w:hAnsi="Times New Roman" w:cs="Times New Roman"/>
          <w:sz w:val="24"/>
          <w:szCs w:val="24"/>
          <w:lang w:val="ru-RU"/>
        </w:rPr>
        <w:br/>
        <w:t xml:space="preserve">6. </w:t>
      </w:r>
      <w:proofErr w:type="spellStart"/>
      <w:r w:rsidRPr="00A559E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A55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9ED">
        <w:rPr>
          <w:rFonts w:ascii="Times New Roman" w:hAnsi="Times New Roman" w:cs="Times New Roman"/>
          <w:sz w:val="24"/>
          <w:szCs w:val="24"/>
        </w:rPr>
        <w:t>изображено</w:t>
      </w:r>
      <w:proofErr w:type="spellEnd"/>
      <w:r w:rsidRPr="00A55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9ED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A55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9ED">
        <w:rPr>
          <w:rFonts w:ascii="Times New Roman" w:hAnsi="Times New Roman" w:cs="Times New Roman"/>
          <w:sz w:val="24"/>
          <w:szCs w:val="24"/>
        </w:rPr>
        <w:t>указателями</w:t>
      </w:r>
      <w:proofErr w:type="spellEnd"/>
      <w:r w:rsidRPr="00A559ED">
        <w:rPr>
          <w:rFonts w:ascii="Times New Roman" w:hAnsi="Times New Roman" w:cs="Times New Roman"/>
          <w:sz w:val="24"/>
          <w:szCs w:val="24"/>
        </w:rPr>
        <w:t xml:space="preserve"> 1–6? Сделайте вывод.</w:t>
      </w:r>
      <w:r w:rsidRPr="00A559ED">
        <w:rPr>
          <w:rFonts w:ascii="Times New Roman" w:hAnsi="Times New Roman" w:cs="Times New Roman"/>
          <w:sz w:val="24"/>
          <w:szCs w:val="24"/>
        </w:rPr>
        <w:br/>
      </w:r>
    </w:p>
    <w:p w14:paraId="0800FE48" w14:textId="482CEF7E" w:rsidR="00A559ED" w:rsidRDefault="00A559E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13613">
          <w:rPr>
            <w:rStyle w:val="aff8"/>
            <w:rFonts w:ascii="Times New Roman" w:hAnsi="Times New Roman" w:cs="Times New Roman"/>
            <w:sz w:val="24"/>
            <w:szCs w:val="24"/>
          </w:rPr>
          <w:t>https://www.youtube.com/watch?v=L29Cle-6-lk&amp;t=49s</w:t>
        </w:r>
      </w:hyperlink>
    </w:p>
    <w:p w14:paraId="2FAC6CC7" w14:textId="77777777" w:rsidR="00A559ED" w:rsidRPr="00A559ED" w:rsidRDefault="00A559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59ED" w:rsidRPr="00A559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559ED"/>
    <w:rsid w:val="00AA1D8D"/>
    <w:rsid w:val="00B47730"/>
    <w:rsid w:val="00B61DC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284A5"/>
  <w14:defaultImageDpi w14:val="300"/>
  <w15:docId w15:val="{0CC6968C-2D99-4086-93E1-2574228D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559ED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A5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29Cle-6-lk&amp;t=49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Br8zqH3pq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57E846-0896-46FB-8A8A-FD1A1FBC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2025-10-03T06:39:00Z</dcterms:modified>
  <cp:category/>
</cp:coreProperties>
</file>